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68" w:rsidRPr="005F31E6" w:rsidRDefault="00944B82" w:rsidP="005F31E6">
      <w:pPr>
        <w:widowControl/>
        <w:shd w:val="clear" w:color="auto" w:fill="FFFFFF"/>
        <w:spacing w:afterLines="100" w:line="555" w:lineRule="atLeas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5F31E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中国矿业大学机电工程学院研究生国家奖学金评定实施细则</w:t>
      </w:r>
      <w:r w:rsidR="000B1253" w:rsidRPr="005F31E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(2018</w:t>
      </w:r>
      <w:bookmarkStart w:id="0" w:name="_GoBack"/>
      <w:bookmarkEnd w:id="0"/>
      <w:r w:rsidRPr="005F31E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)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研究生国家奖学金是国家面向优秀研究生设立的最高荣誉奖项，为做好我院研究生国家奖学金评审推荐工作展，根据《中国矿业大学研究生国家奖学金管理办法（试行）》和《关于我校研究生国家奖学金评审推荐工作的通知》，结合机电</w:t>
      </w:r>
      <w:r w:rsidR="002438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工程</w:t>
      </w:r>
      <w:r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学院学业奖学金评定细则及我院具体情况，特制定《中国矿业大学机电</w:t>
      </w:r>
      <w:r w:rsidR="002438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工程</w:t>
      </w:r>
      <w:r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学院研究生国家奖学金评定实施细则》。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5F31E6">
        <w:rPr>
          <w:rFonts w:ascii="黑体" w:eastAsia="黑体" w:hAnsi="黑体" w:cs="宋体"/>
          <w:color w:val="333333"/>
          <w:kern w:val="0"/>
          <w:sz w:val="32"/>
          <w:szCs w:val="32"/>
        </w:rPr>
        <w:t>一、申请范围</w:t>
      </w:r>
    </w:p>
    <w:p w:rsidR="006B5B68" w:rsidRPr="005F31E6" w:rsidRDefault="00A352C1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凡我校规定基本学制年限内的全日制研究生均可以提出申请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5F31E6">
        <w:rPr>
          <w:rFonts w:ascii="黑体" w:eastAsia="黑体" w:hAnsi="黑体" w:cs="宋体"/>
          <w:color w:val="333333"/>
          <w:kern w:val="0"/>
          <w:sz w:val="32"/>
          <w:szCs w:val="32"/>
        </w:rPr>
        <w:t>二、申请基本条件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1．符合学校的申请条件；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2．热爱社会主义祖国，拥护中国共产党的领导；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3．遵守宪法和法律，遵守高等学校规章制度；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4．诚实守信，道德品质优良；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5．必修课加权平均分在80分及以上，科研能力显著，发展潜力突出；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凡有下列情况之一者，不得申请研究生国家奖学金：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1、不符合学校的申请条件者；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2、有论文抄袭、造假等学术不端行为者；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3、有违法犯罪行为，受到刑事、行政处罚者；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lastRenderedPageBreak/>
        <w:t>4、上一年度有违反校规校纪行为者。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黑体" w:eastAsia="黑体" w:hAnsi="黑体" w:cs="宋体"/>
          <w:color w:val="333333"/>
          <w:kern w:val="0"/>
          <w:sz w:val="32"/>
          <w:szCs w:val="32"/>
        </w:rPr>
        <w:t>三、推荐名额分配及奖励标准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根据当年学校分配名额及国家奖励标准执行。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5F31E6">
        <w:rPr>
          <w:rFonts w:ascii="黑体" w:eastAsia="黑体" w:hAnsi="黑体" w:cs="宋体"/>
          <w:color w:val="333333"/>
          <w:kern w:val="0"/>
          <w:sz w:val="32"/>
          <w:szCs w:val="32"/>
        </w:rPr>
        <w:t>四、评定细则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（一）博士研究生和学术型硕士研究生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所有加分项分值不封顶，奖学金评选分别从高到低排序进行评选。具体加分项如下：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（1）学术论文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研究生以中国矿业大学机电工程学院的名义，本人为第一作者发表的本专业学术论文，按照以下规则计分：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①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硕士研究生在国内机械类、仪表工业类核心期刊，综合性科学技术类核心刊物发表论文为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 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10分/篇，在矿业工程类、煤矿开采类核心期刊发表论文为5分/篇；博士研究生核心论文不计；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②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学院学位评定委员会认定的高水平期刊20分/篇；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③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1C569B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在EI源刊发表论文未检索30分/篇、检索40分/篇（矿业工程类、煤矿开采类EI源刊论文20分/篇）；</w:t>
      </w:r>
    </w:p>
    <w:p w:rsidR="001C569B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④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1C569B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在SCI源刊发表论文100分/篇。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注：</w:t>
      </w:r>
    </w:p>
    <w:p w:rsidR="006B5B68" w:rsidRPr="005F31E6" w:rsidRDefault="00BE3E13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①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研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究生需提供所发表论文的复印件（应包括封面、目录及正文）；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②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EI、SCI源刊必须提供发表</w:t>
      </w:r>
      <w:r w:rsidR="00BE3E13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（含在线）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或检索证明；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lastRenderedPageBreak/>
        <w:t>③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导师为第一作者的SCI源刊的论文，研究生排名第二且为通讯作者时</w:t>
      </w:r>
      <w:r w:rsidR="00791C35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按40分/篇</w:t>
      </w:r>
      <w:r w:rsidR="007E2A84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计算</w:t>
      </w:r>
      <w:r w:rsidR="009C2132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（以投稿时的导师为准）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④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核心期刊以发表时的北京大学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中文核心期刊目录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为准；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⑤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同一篇论文按最高分值项计分，不重复计分；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⑥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在研究生学习期间，核心类期刊，只计入1篇；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⑦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会议论文不算在评选范围内。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（2）课外作品竞赛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参加高水平国家级竞赛（挑战杯、机械创新设计大赛、全国大学生节能减排）并获奖，特等奖100分，一等奖80分，二等奖60分，三等奖40分，人员取第1名。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（3）专利发明</w:t>
      </w:r>
    </w:p>
    <w:p w:rsidR="006B5B68" w:rsidRPr="005F31E6" w:rsidRDefault="00013935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授权国际发明专利，专利权人为中国矿业大学且本人为第一发明人的100分/件，第二发明人（导师为第一发明人，以申请时的导师为准）50分/件；</w:t>
      </w:r>
      <w:r w:rsidR="00395E2F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授权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国内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发明专利</w:t>
      </w:r>
      <w:r w:rsidR="0042261D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或申请PCT专利（有三性）且进入一个国家及以上</w:t>
      </w:r>
      <w:r w:rsidR="003F432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专利权人为中国矿业大学且本人为第一发明人</w:t>
      </w:r>
      <w:r w:rsidR="003F432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的60分/</w:t>
      </w:r>
      <w:r w:rsidR="00395E2F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件</w:t>
      </w:r>
      <w:r w:rsidR="003F432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第二发明人（导师为第一发明人，以申请时</w:t>
      </w:r>
      <w:r w:rsidR="006938FB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的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导师为准）</w:t>
      </w:r>
      <w:r w:rsidR="003F432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30分/</w:t>
      </w:r>
      <w:r w:rsidR="00395E2F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件</w:t>
      </w:r>
      <w:r w:rsidR="00932F3F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；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专利权人中国矿业大学为第一单位按100%计分，第二单位按</w:t>
      </w:r>
      <w:r w:rsidR="0023624C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5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0%计分，专利权人为个人不加分，专利内容需要和本专业相关</w:t>
      </w:r>
      <w:r w:rsidR="00D74063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；</w:t>
      </w:r>
      <w:r w:rsidR="00364996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以</w:t>
      </w:r>
      <w:r w:rsidR="00623827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专利申请时的</w:t>
      </w:r>
      <w:r w:rsidR="00364996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人员及</w:t>
      </w:r>
      <w:r w:rsidR="008D63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顺序</w:t>
      </w:r>
      <w:r w:rsidR="00364996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为准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（4）科研获奖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① 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获得国家级奖（有证书）：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lastRenderedPageBreak/>
        <w:t>一等奖200分；二等奖150分；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② 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获得省部级（含教育部）奖，一等奖前5名，二等奖前3名，三等奖前2名的：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一等奖100分，前3名100％计分，第4名60％计分，第5名40％计分；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二等奖80分，前2名100％计分，第3名60％计分；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三等奖60分，第1名100％计分，第2名60％计分。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（二）专业学位硕士研究生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具体加分项同博士研究生和学术型硕士研究生评选办法；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另为了体现专业学位硕士研究生培养方式的不同，在评选中，还考查学生的专业实践能力和适应专业岗位的综合素质。获得与机械工程相关的专业资格证书和技能大赛奖励证书，其加分如下：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国家级专业资格证书：200分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省部级专业资格证书：100分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技能大赛：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① 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获得国家级（有证书）：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一等奖200分；二等奖150分；三等奖100分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② 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获得省部级，一等奖前5名，二等奖前3名，三等奖前2名的：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一等奖100分，前3名100％计分，第4名60％计分，第5名40％计分；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二等奖80分，前2名100％计分，第3名60％计分；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lastRenderedPageBreak/>
        <w:t>三等奖60分，第1名100％计分，第2名60％计分。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（三）新入学的研究生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评审侧重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发展潜力突出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，重点考察研究生招生考试相关成绩及考核评价情况，兼顾其在本科阶段取得的突出成绩。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5F31E6">
        <w:rPr>
          <w:rFonts w:ascii="黑体" w:eastAsia="黑体" w:hAnsi="黑体" w:cs="宋体"/>
          <w:color w:val="333333"/>
          <w:kern w:val="0"/>
          <w:sz w:val="32"/>
          <w:szCs w:val="32"/>
        </w:rPr>
        <w:t>五、其他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1.</w:t>
      </w:r>
      <w:r w:rsidR="007F3D99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 xml:space="preserve"> 本硕博、硕博连读研究生在注册为博士研究生之前，或通过攻读博士学位资格考试前，按照硕士研究生身份申请国家奖学金；注册为博士研究生后，或已经通过攻读博士学位资格考试后，按照博士研究生身份申请国家奖学金。</w:t>
      </w:r>
      <w:r w:rsidR="007F3D99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“</w:t>
      </w:r>
      <w:r w:rsidR="007F3D99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直博生</w:t>
      </w:r>
      <w:r w:rsidR="007F3D99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”</w:t>
      </w:r>
      <w:r w:rsidR="007F3D99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按照博士生身份申请奖学金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2.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成果计算时间规定：每年9月1日至次年8月31日；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3.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在分值相同的条件下，以第一作者发表SCI文章者优先；其次第一发明人获得发明专利者优先；再者以第一作者发表EI论文者优先，再者班级学生干部及学校或学院研究生会干部优先，最后以成绩加权平均分成绩高低评选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4.</w:t>
      </w:r>
      <w:r w:rsidR="00804058" w:rsidRPr="005F31E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凡弄虚作假、拖延不交相关材料或材料不全者，取消申报资格；</w:t>
      </w:r>
    </w:p>
    <w:p w:rsidR="006B5B68" w:rsidRPr="005F31E6" w:rsidRDefault="006B5B68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5．具体名额分配由教授委员会根据当年申报人员情况而定；</w:t>
      </w:r>
    </w:p>
    <w:p w:rsidR="007F3D99" w:rsidRPr="005F31E6" w:rsidRDefault="007F3D99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6．违反学校和学院有关安全条例的取消所有奖学金评定资格；</w:t>
      </w:r>
    </w:p>
    <w:p w:rsidR="006B5B68" w:rsidRPr="005F31E6" w:rsidRDefault="007F3D99" w:rsidP="005F31E6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7</w:t>
      </w:r>
      <w:r w:rsidR="006B5B68" w:rsidRPr="005F31E6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．其他未尽事宜，按学校有关规定执行。</w:t>
      </w:r>
    </w:p>
    <w:p w:rsidR="006B5B68" w:rsidRDefault="006B5B68" w:rsidP="00EE0453">
      <w:pPr>
        <w:widowControl/>
        <w:shd w:val="clear" w:color="auto" w:fill="FFFFFF"/>
        <w:spacing w:before="75" w:after="150" w:line="375" w:lineRule="atLeast"/>
        <w:ind w:firstLine="480"/>
        <w:jc w:val="right"/>
        <w:rPr>
          <w:rFonts w:ascii="仿宋_GB2312" w:eastAsia="仿宋_GB2312" w:hAnsi="Arial" w:cs="仿宋_GB2312" w:hint="eastAsia"/>
          <w:kern w:val="0"/>
          <w:sz w:val="24"/>
          <w:szCs w:val="24"/>
        </w:rPr>
      </w:pPr>
      <w:r w:rsidRPr="00334957">
        <w:rPr>
          <w:rFonts w:ascii="仿宋_GB2312" w:eastAsia="仿宋_GB2312" w:hAnsi="Arial" w:cs="仿宋_GB2312" w:hint="eastAsia"/>
          <w:kern w:val="0"/>
          <w:sz w:val="24"/>
          <w:szCs w:val="24"/>
        </w:rPr>
        <w:t>机电工程学院</w:t>
      </w:r>
    </w:p>
    <w:p w:rsidR="005F31E6" w:rsidRPr="00334957" w:rsidRDefault="005F31E6" w:rsidP="005F31E6">
      <w:pPr>
        <w:widowControl/>
        <w:shd w:val="clear" w:color="auto" w:fill="FFFFFF"/>
        <w:wordWrap w:val="0"/>
        <w:spacing w:before="75" w:after="150" w:line="375" w:lineRule="atLeast"/>
        <w:ind w:firstLine="480"/>
        <w:jc w:val="right"/>
        <w:rPr>
          <w:rFonts w:ascii="Arial" w:hAnsi="Arial" w:cs="Arial"/>
          <w:kern w:val="0"/>
        </w:rPr>
      </w:pPr>
      <w:r>
        <w:rPr>
          <w:rFonts w:ascii="仿宋_GB2312" w:eastAsia="仿宋_GB2312" w:hAnsi="Arial" w:cs="仿宋_GB2312" w:hint="eastAsia"/>
          <w:kern w:val="0"/>
          <w:sz w:val="24"/>
          <w:szCs w:val="24"/>
        </w:rPr>
        <w:t>2018年1月</w:t>
      </w:r>
    </w:p>
    <w:p w:rsidR="006B5B68" w:rsidRPr="00334957" w:rsidRDefault="006B5B68">
      <w:pPr>
        <w:rPr>
          <w:rFonts w:cs="Times New Roman"/>
        </w:rPr>
      </w:pPr>
    </w:p>
    <w:sectPr w:rsidR="006B5B68" w:rsidRPr="00334957" w:rsidSect="00B8248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FE" w:rsidRDefault="00C724FE" w:rsidP="00EE04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24FE" w:rsidRDefault="00C724FE" w:rsidP="00EE04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FE" w:rsidRDefault="00C724FE" w:rsidP="00EE04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24FE" w:rsidRDefault="00C724FE" w:rsidP="00EE04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819"/>
    <w:multiLevelType w:val="hybridMultilevel"/>
    <w:tmpl w:val="C054EDEE"/>
    <w:lvl w:ilvl="0" w:tplc="7E1A1186">
      <w:start w:val="2"/>
      <w:numFmt w:val="decimalEnclosedCircle"/>
      <w:lvlText w:val="%1"/>
      <w:lvlJc w:val="left"/>
      <w:pPr>
        <w:ind w:left="840" w:hanging="360"/>
      </w:pPr>
      <w:rPr>
        <w:rFonts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49F"/>
    <w:rsid w:val="00006B69"/>
    <w:rsid w:val="00013935"/>
    <w:rsid w:val="000422F8"/>
    <w:rsid w:val="0009515B"/>
    <w:rsid w:val="000B1253"/>
    <w:rsid w:val="000B5A2D"/>
    <w:rsid w:val="000F14CE"/>
    <w:rsid w:val="001019EE"/>
    <w:rsid w:val="001054E3"/>
    <w:rsid w:val="001443E3"/>
    <w:rsid w:val="00173A47"/>
    <w:rsid w:val="001C569B"/>
    <w:rsid w:val="002270DE"/>
    <w:rsid w:val="0023624C"/>
    <w:rsid w:val="002418EF"/>
    <w:rsid w:val="00243858"/>
    <w:rsid w:val="00246E97"/>
    <w:rsid w:val="0027325C"/>
    <w:rsid w:val="00334957"/>
    <w:rsid w:val="00364996"/>
    <w:rsid w:val="00395E2F"/>
    <w:rsid w:val="003F4328"/>
    <w:rsid w:val="0042261D"/>
    <w:rsid w:val="004717D4"/>
    <w:rsid w:val="004D0378"/>
    <w:rsid w:val="004D72E5"/>
    <w:rsid w:val="00570087"/>
    <w:rsid w:val="00574937"/>
    <w:rsid w:val="005A21E6"/>
    <w:rsid w:val="005F31E6"/>
    <w:rsid w:val="00623827"/>
    <w:rsid w:val="00655B4C"/>
    <w:rsid w:val="00664843"/>
    <w:rsid w:val="006938FB"/>
    <w:rsid w:val="006B5B68"/>
    <w:rsid w:val="00764A4B"/>
    <w:rsid w:val="00791C35"/>
    <w:rsid w:val="007E2A84"/>
    <w:rsid w:val="007F1196"/>
    <w:rsid w:val="007F3D99"/>
    <w:rsid w:val="00804058"/>
    <w:rsid w:val="00857CFE"/>
    <w:rsid w:val="008D6368"/>
    <w:rsid w:val="00932F3F"/>
    <w:rsid w:val="00944B82"/>
    <w:rsid w:val="00951025"/>
    <w:rsid w:val="00995D0C"/>
    <w:rsid w:val="009A749F"/>
    <w:rsid w:val="009B3065"/>
    <w:rsid w:val="009C2132"/>
    <w:rsid w:val="009D7C15"/>
    <w:rsid w:val="009E6F39"/>
    <w:rsid w:val="00A352C1"/>
    <w:rsid w:val="00A6520B"/>
    <w:rsid w:val="00A835E6"/>
    <w:rsid w:val="00B04C0B"/>
    <w:rsid w:val="00B32FBC"/>
    <w:rsid w:val="00B418BF"/>
    <w:rsid w:val="00B509CF"/>
    <w:rsid w:val="00B82481"/>
    <w:rsid w:val="00BA58ED"/>
    <w:rsid w:val="00BD3BDE"/>
    <w:rsid w:val="00BE3E13"/>
    <w:rsid w:val="00C724FE"/>
    <w:rsid w:val="00CC1424"/>
    <w:rsid w:val="00CE0066"/>
    <w:rsid w:val="00D3412C"/>
    <w:rsid w:val="00D74063"/>
    <w:rsid w:val="00D83BB4"/>
    <w:rsid w:val="00DA3CC5"/>
    <w:rsid w:val="00E85C2B"/>
    <w:rsid w:val="00EB2CDE"/>
    <w:rsid w:val="00EC350B"/>
    <w:rsid w:val="00EE0453"/>
    <w:rsid w:val="00EE20E0"/>
    <w:rsid w:val="00F576A6"/>
    <w:rsid w:val="00F6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E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A749F"/>
  </w:style>
  <w:style w:type="paragraph" w:styleId="a3">
    <w:name w:val="header"/>
    <w:basedOn w:val="a"/>
    <w:link w:val="Char"/>
    <w:uiPriority w:val="99"/>
    <w:rsid w:val="00EE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0453"/>
    <w:rPr>
      <w:sz w:val="18"/>
      <w:szCs w:val="18"/>
    </w:rPr>
  </w:style>
  <w:style w:type="paragraph" w:styleId="a4">
    <w:name w:val="footer"/>
    <w:basedOn w:val="a"/>
    <w:link w:val="Char0"/>
    <w:uiPriority w:val="99"/>
    <w:rsid w:val="00EE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04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15B"/>
    <w:rPr>
      <w:rFonts w:cs="Calibri"/>
      <w:sz w:val="18"/>
      <w:szCs w:val="18"/>
    </w:rPr>
  </w:style>
  <w:style w:type="paragraph" w:styleId="a6">
    <w:name w:val="List Paragraph"/>
    <w:basedOn w:val="a"/>
    <w:uiPriority w:val="34"/>
    <w:qFormat/>
    <w:rsid w:val="00BE3E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E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A749F"/>
  </w:style>
  <w:style w:type="paragraph" w:styleId="a3">
    <w:name w:val="header"/>
    <w:basedOn w:val="a"/>
    <w:link w:val="Char"/>
    <w:uiPriority w:val="99"/>
    <w:rsid w:val="00EE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0453"/>
    <w:rPr>
      <w:sz w:val="18"/>
      <w:szCs w:val="18"/>
    </w:rPr>
  </w:style>
  <w:style w:type="paragraph" w:styleId="a4">
    <w:name w:val="footer"/>
    <w:basedOn w:val="a"/>
    <w:link w:val="Char0"/>
    <w:uiPriority w:val="99"/>
    <w:rsid w:val="00EE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04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15B"/>
    <w:rPr>
      <w:rFonts w:cs="Calibri"/>
      <w:sz w:val="18"/>
      <w:szCs w:val="18"/>
    </w:rPr>
  </w:style>
  <w:style w:type="paragraph" w:styleId="a6">
    <w:name w:val="List Paragraph"/>
    <w:basedOn w:val="a"/>
    <w:uiPriority w:val="34"/>
    <w:qFormat/>
    <w:rsid w:val="00BE3E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245">
          <w:marLeft w:val="0"/>
          <w:marRight w:val="0"/>
          <w:marTop w:val="225"/>
          <w:marBottom w:val="0"/>
          <w:divBdr>
            <w:top w:val="none" w:sz="0" w:space="0" w:color="auto"/>
            <w:left w:val="single" w:sz="36" w:space="0" w:color="CCCCCC"/>
            <w:bottom w:val="none" w:sz="0" w:space="0" w:color="auto"/>
            <w:right w:val="single" w:sz="36" w:space="0" w:color="CCCCCC"/>
          </w:divBdr>
          <w:divsChild>
            <w:div w:id="6364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014">
                  <w:marLeft w:val="0"/>
                  <w:marRight w:val="0"/>
                  <w:marTop w:val="0"/>
                  <w:marBottom w:val="0"/>
                  <w:divBdr>
                    <w:top w:val="single" w:sz="6" w:space="0" w:color="B8D9EA"/>
                    <w:left w:val="single" w:sz="6" w:space="0" w:color="B8D9EA"/>
                    <w:bottom w:val="single" w:sz="6" w:space="0" w:color="B8D9EA"/>
                    <w:right w:val="single" w:sz="6" w:space="0" w:color="B8D9EA"/>
                  </w:divBdr>
                  <w:divsChild>
                    <w:div w:id="4207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5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336</Words>
  <Characters>1916</Characters>
  <Application>Microsoft Office Word</Application>
  <DocSecurity>0</DocSecurity>
  <Lines>15</Lines>
  <Paragraphs>4</Paragraphs>
  <ScaleCrop>false</ScaleCrop>
  <Company>cumt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37</cp:revision>
  <cp:lastPrinted>2016-09-02T04:56:00Z</cp:lastPrinted>
  <dcterms:created xsi:type="dcterms:W3CDTF">2015-09-08T03:30:00Z</dcterms:created>
  <dcterms:modified xsi:type="dcterms:W3CDTF">2018-09-26T06:23:00Z</dcterms:modified>
</cp:coreProperties>
</file>